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96E05A" w14:textId="32BBEF26" w:rsidR="00FE4ED8" w:rsidRPr="00EA03B3" w:rsidRDefault="00FE4ED8" w:rsidP="00F82FE5">
      <w:pPr>
        <w:rPr>
          <w:rFonts w:asciiTheme="majorHAnsi" w:hAnsiTheme="majorHAnsi"/>
          <w:b/>
          <w14:shadow w14:blurRad="50800" w14:dist="38100" w14:dir="2700000" w14:sx="100000" w14:sy="100000" w14:kx="0" w14:ky="0" w14:algn="tl">
            <w14:srgbClr w14:val="000000">
              <w14:alpha w14:val="60000"/>
            </w14:srgbClr>
          </w14:shadow>
        </w:rPr>
      </w:pPr>
      <w:r w:rsidRPr="00EA03B3">
        <w:rPr>
          <w:rFonts w:asciiTheme="majorHAnsi" w:hAnsiTheme="majorHAnsi"/>
          <w:b/>
          <w14:shadow w14:blurRad="50800" w14:dist="38100" w14:dir="2700000" w14:sx="100000" w14:sy="100000" w14:kx="0" w14:ky="0" w14:algn="tl">
            <w14:srgbClr w14:val="000000">
              <w14:alpha w14:val="60000"/>
            </w14:srgbClr>
          </w14:shadow>
        </w:rPr>
        <w:t>PERSBERICHT</w:t>
      </w:r>
    </w:p>
    <w:p w14:paraId="37D0DD01" w14:textId="77777777" w:rsidR="00501125" w:rsidRPr="00EA03B3" w:rsidRDefault="00501125">
      <w:pPr>
        <w:spacing w:line="100" w:lineRule="atLeast"/>
        <w:rPr>
          <w:rFonts w:ascii="Calibri" w:hAnsi="Calibri" w:cs="Arial"/>
          <w:b/>
          <w:sz w:val="28"/>
          <w:szCs w:val="28"/>
        </w:rPr>
      </w:pPr>
    </w:p>
    <w:p w14:paraId="49BE63C1" w14:textId="025A37EE" w:rsidR="004E3E99" w:rsidRPr="00EA03B3" w:rsidRDefault="002941E7" w:rsidP="00D50436">
      <w:pPr>
        <w:jc w:val="both"/>
        <w:rPr>
          <w:rFonts w:ascii="Calibri" w:hAnsi="Calibri"/>
          <w:sz w:val="20"/>
          <w:szCs w:val="20"/>
        </w:rPr>
      </w:pPr>
      <w:r w:rsidRPr="00EA03B3">
        <w:rPr>
          <w:rFonts w:ascii="Calibri" w:hAnsi="Calibri" w:cs="Arial"/>
          <w:b/>
          <w:sz w:val="40"/>
          <w:szCs w:val="40"/>
        </w:rPr>
        <w:t>Meer dan 100</w:t>
      </w:r>
      <w:r w:rsidR="00800D49" w:rsidRPr="00EA03B3">
        <w:rPr>
          <w:rFonts w:ascii="Calibri" w:hAnsi="Calibri" w:cs="Arial"/>
          <w:b/>
          <w:sz w:val="40"/>
          <w:szCs w:val="40"/>
        </w:rPr>
        <w:t xml:space="preserve"> </w:t>
      </w:r>
      <w:r w:rsidR="00D7168D" w:rsidRPr="00EA03B3">
        <w:rPr>
          <w:rFonts w:ascii="Calibri" w:hAnsi="Calibri" w:cs="Arial"/>
          <w:b/>
          <w:sz w:val="40"/>
          <w:szCs w:val="40"/>
        </w:rPr>
        <w:t>organisaties voor</w:t>
      </w:r>
      <w:r w:rsidR="00012705" w:rsidRPr="00EA03B3">
        <w:rPr>
          <w:rFonts w:ascii="Calibri" w:hAnsi="Calibri" w:cs="Arial"/>
          <w:b/>
          <w:sz w:val="40"/>
          <w:szCs w:val="40"/>
        </w:rPr>
        <w:t xml:space="preserve"> </w:t>
      </w:r>
      <w:r w:rsidR="00633454" w:rsidRPr="00EA03B3">
        <w:rPr>
          <w:rFonts w:ascii="Calibri" w:hAnsi="Calibri" w:cs="Arial"/>
          <w:b/>
          <w:sz w:val="40"/>
          <w:szCs w:val="40"/>
        </w:rPr>
        <w:t>Vuurwerkmanifest</w:t>
      </w:r>
      <w:r w:rsidR="00DE21DE" w:rsidRPr="00EA03B3">
        <w:rPr>
          <w:rFonts w:ascii="Calibri" w:hAnsi="Calibri" w:cs="Calibri"/>
          <w:b/>
          <w:sz w:val="40"/>
          <w:szCs w:val="40"/>
          <w:lang w:eastAsia="nl-NL"/>
        </w:rPr>
        <w:t xml:space="preserve"> </w:t>
      </w:r>
      <w:r w:rsidR="00EA03B3">
        <w:rPr>
          <w:rFonts w:ascii="Calibri" w:hAnsi="Calibri" w:cs="Arial"/>
          <w:b/>
          <w:sz w:val="40"/>
          <w:szCs w:val="40"/>
        </w:rPr>
        <w:br/>
      </w:r>
      <w:r w:rsidR="00D50436" w:rsidRPr="00EA03B3">
        <w:rPr>
          <w:rFonts w:ascii="Calibri" w:hAnsi="Calibri" w:cs="Arial"/>
          <w:b/>
          <w:sz w:val="40"/>
          <w:szCs w:val="40"/>
        </w:rPr>
        <w:br/>
      </w:r>
      <w:r w:rsidR="00FE6770" w:rsidRPr="00EA03B3">
        <w:rPr>
          <w:rFonts w:asciiTheme="majorHAnsi" w:hAnsiTheme="majorHAnsi" w:cs="Arial"/>
          <w:b/>
          <w:sz w:val="20"/>
          <w:szCs w:val="20"/>
        </w:rPr>
        <w:t>Rotterdam</w:t>
      </w:r>
      <w:r w:rsidR="00B421F5" w:rsidRPr="00EA03B3">
        <w:rPr>
          <w:rFonts w:asciiTheme="majorHAnsi" w:hAnsiTheme="majorHAnsi" w:cs="Arial"/>
          <w:b/>
          <w:sz w:val="20"/>
          <w:szCs w:val="20"/>
        </w:rPr>
        <w:t xml:space="preserve">, </w:t>
      </w:r>
      <w:r w:rsidR="00D50436" w:rsidRPr="00EA03B3">
        <w:rPr>
          <w:rFonts w:asciiTheme="majorHAnsi" w:hAnsiTheme="majorHAnsi" w:cs="Arial"/>
          <w:b/>
          <w:sz w:val="20"/>
          <w:szCs w:val="20"/>
        </w:rPr>
        <w:t xml:space="preserve">30 </w:t>
      </w:r>
      <w:r w:rsidR="00501C1A" w:rsidRPr="00EA03B3">
        <w:rPr>
          <w:rFonts w:asciiTheme="majorHAnsi" w:hAnsiTheme="majorHAnsi" w:cs="Arial"/>
          <w:b/>
          <w:sz w:val="20"/>
          <w:szCs w:val="20"/>
        </w:rPr>
        <w:t xml:space="preserve">december </w:t>
      </w:r>
      <w:r w:rsidR="00FE4ED8" w:rsidRPr="00EA03B3">
        <w:rPr>
          <w:rFonts w:asciiTheme="majorHAnsi" w:hAnsiTheme="majorHAnsi" w:cs="Arial"/>
          <w:b/>
          <w:sz w:val="20"/>
          <w:szCs w:val="20"/>
        </w:rPr>
        <w:t>201</w:t>
      </w:r>
      <w:r w:rsidR="00501C1A" w:rsidRPr="00EA03B3">
        <w:rPr>
          <w:rFonts w:asciiTheme="majorHAnsi" w:hAnsiTheme="majorHAnsi" w:cs="Arial"/>
          <w:b/>
          <w:sz w:val="20"/>
          <w:szCs w:val="20"/>
        </w:rPr>
        <w:t>5</w:t>
      </w:r>
      <w:r w:rsidR="00FE4ED8" w:rsidRPr="00EA03B3">
        <w:rPr>
          <w:rFonts w:asciiTheme="majorHAnsi" w:hAnsiTheme="majorHAnsi" w:cs="Arial"/>
          <w:b/>
          <w:sz w:val="20"/>
          <w:szCs w:val="20"/>
        </w:rPr>
        <w:t xml:space="preserve"> –</w:t>
      </w:r>
      <w:r w:rsidR="00AF0F45" w:rsidRPr="00EA03B3">
        <w:rPr>
          <w:rFonts w:asciiTheme="majorHAnsi" w:hAnsiTheme="majorHAnsi" w:cs="Arial"/>
          <w:b/>
          <w:sz w:val="20"/>
          <w:szCs w:val="20"/>
        </w:rPr>
        <w:t xml:space="preserve"> </w:t>
      </w:r>
      <w:r w:rsidR="00633454" w:rsidRPr="00EA03B3">
        <w:rPr>
          <w:rFonts w:asciiTheme="majorHAnsi" w:hAnsiTheme="majorHAnsi" w:cs="Arial"/>
          <w:b/>
          <w:sz w:val="20"/>
          <w:szCs w:val="20"/>
        </w:rPr>
        <w:t>Op zaterdag 19 december lanceerden 18 organisaties</w:t>
      </w:r>
      <w:r w:rsidR="00F82FE5" w:rsidRPr="00EA03B3">
        <w:rPr>
          <w:rFonts w:asciiTheme="majorHAnsi" w:hAnsiTheme="majorHAnsi" w:cs="Arial"/>
          <w:b/>
          <w:sz w:val="20"/>
          <w:szCs w:val="20"/>
        </w:rPr>
        <w:t xml:space="preserve"> het online manifest voor een verbod op consumentenvuurwerk. </w:t>
      </w:r>
      <w:r w:rsidR="00D50436" w:rsidRPr="00EA03B3">
        <w:rPr>
          <w:rFonts w:asciiTheme="majorHAnsi" w:hAnsiTheme="majorHAnsi" w:cs="Arial"/>
          <w:b/>
          <w:sz w:val="20"/>
          <w:szCs w:val="20"/>
        </w:rPr>
        <w:t>Anderhalve week later hebben</w:t>
      </w:r>
      <w:r w:rsidR="00633454" w:rsidRPr="00EA03B3">
        <w:rPr>
          <w:rFonts w:asciiTheme="majorHAnsi" w:hAnsiTheme="majorHAnsi" w:cs="Arial"/>
          <w:b/>
          <w:sz w:val="20"/>
          <w:szCs w:val="20"/>
        </w:rPr>
        <w:t xml:space="preserve"> </w:t>
      </w:r>
      <w:r w:rsidR="00D50436" w:rsidRPr="00EA03B3">
        <w:rPr>
          <w:rFonts w:asciiTheme="majorHAnsi" w:hAnsiTheme="majorHAnsi" w:cs="Arial"/>
          <w:b/>
          <w:sz w:val="20"/>
          <w:szCs w:val="20"/>
        </w:rPr>
        <w:t xml:space="preserve">zich </w:t>
      </w:r>
      <w:r w:rsidR="00633454" w:rsidRPr="00EA03B3">
        <w:rPr>
          <w:rFonts w:asciiTheme="majorHAnsi" w:hAnsiTheme="majorHAnsi" w:cs="Arial"/>
          <w:b/>
          <w:sz w:val="20"/>
          <w:szCs w:val="20"/>
        </w:rPr>
        <w:t xml:space="preserve">inmiddels meer dan </w:t>
      </w:r>
      <w:r w:rsidRPr="00EA03B3">
        <w:rPr>
          <w:rFonts w:asciiTheme="majorHAnsi" w:hAnsiTheme="majorHAnsi" w:cs="Arial"/>
          <w:b/>
          <w:sz w:val="20"/>
          <w:szCs w:val="20"/>
        </w:rPr>
        <w:t>100</w:t>
      </w:r>
      <w:r w:rsidR="00633454" w:rsidRPr="00EA03B3">
        <w:rPr>
          <w:rFonts w:asciiTheme="majorHAnsi" w:hAnsiTheme="majorHAnsi" w:cs="Arial"/>
          <w:b/>
          <w:sz w:val="20"/>
          <w:szCs w:val="20"/>
        </w:rPr>
        <w:t xml:space="preserve"> organisaties </w:t>
      </w:r>
      <w:r w:rsidR="00D50436" w:rsidRPr="00EA03B3">
        <w:rPr>
          <w:rFonts w:asciiTheme="majorHAnsi" w:hAnsiTheme="majorHAnsi" w:cs="Arial"/>
          <w:b/>
          <w:sz w:val="20"/>
          <w:szCs w:val="20"/>
        </w:rPr>
        <w:t xml:space="preserve">en 4500 particulieren </w:t>
      </w:r>
      <w:r w:rsidR="00633454" w:rsidRPr="00EA03B3">
        <w:rPr>
          <w:rFonts w:asciiTheme="majorHAnsi" w:hAnsiTheme="majorHAnsi" w:cs="Arial"/>
          <w:b/>
          <w:sz w:val="20"/>
          <w:szCs w:val="20"/>
        </w:rPr>
        <w:t>bij het manifest aangesloten. Dit zijn organisaties als de</w:t>
      </w:r>
      <w:r w:rsidR="00516028" w:rsidRPr="00EA03B3">
        <w:rPr>
          <w:rFonts w:asciiTheme="majorHAnsi" w:hAnsiTheme="majorHAnsi" w:cs="Arial"/>
          <w:b/>
          <w:sz w:val="20"/>
          <w:szCs w:val="20"/>
        </w:rPr>
        <w:t xml:space="preserve"> Koninklijke Nederlandsche Maatschappij tot bevordering der Geneeskunst</w:t>
      </w:r>
      <w:r w:rsidR="006B7C2A" w:rsidRPr="00EA03B3">
        <w:rPr>
          <w:rFonts w:asciiTheme="majorHAnsi" w:hAnsiTheme="majorHAnsi" w:cs="Arial"/>
          <w:b/>
          <w:sz w:val="20"/>
          <w:szCs w:val="20"/>
        </w:rPr>
        <w:t xml:space="preserve">, </w:t>
      </w:r>
      <w:r w:rsidR="00633454" w:rsidRPr="00EA03B3">
        <w:rPr>
          <w:rFonts w:asciiTheme="majorHAnsi" w:hAnsiTheme="majorHAnsi" w:cs="Arial"/>
          <w:b/>
          <w:sz w:val="20"/>
          <w:szCs w:val="20"/>
        </w:rPr>
        <w:t xml:space="preserve">Landelijke Huisartsen Vereniging, </w:t>
      </w:r>
      <w:r w:rsidR="00D71907" w:rsidRPr="00EA03B3">
        <w:rPr>
          <w:rFonts w:asciiTheme="majorHAnsi" w:hAnsiTheme="majorHAnsi"/>
          <w:b/>
          <w:sz w:val="20"/>
          <w:szCs w:val="20"/>
        </w:rPr>
        <w:t>Koninklijke Nederlandse Maatschappij voor Diergeneeskunde</w:t>
      </w:r>
      <w:r w:rsidR="00D71907" w:rsidRPr="00EA03B3">
        <w:t xml:space="preserve">, </w:t>
      </w:r>
      <w:r w:rsidR="00BE28E6">
        <w:rPr>
          <w:rFonts w:asciiTheme="majorHAnsi" w:hAnsiTheme="majorHAnsi" w:cs="Arial"/>
          <w:b/>
          <w:sz w:val="20"/>
          <w:szCs w:val="20"/>
        </w:rPr>
        <w:t>Koninklijk Nederlands</w:t>
      </w:r>
      <w:bookmarkStart w:id="0" w:name="_GoBack"/>
      <w:bookmarkEnd w:id="0"/>
      <w:r w:rsidR="00633454" w:rsidRPr="00EA03B3">
        <w:rPr>
          <w:rFonts w:asciiTheme="majorHAnsi" w:hAnsiTheme="majorHAnsi" w:cs="Arial"/>
          <w:b/>
          <w:sz w:val="20"/>
          <w:szCs w:val="20"/>
        </w:rPr>
        <w:t xml:space="preserve"> Geleidehonden F</w:t>
      </w:r>
      <w:r w:rsidR="006B7C2A" w:rsidRPr="00EA03B3">
        <w:rPr>
          <w:rFonts w:asciiTheme="majorHAnsi" w:hAnsiTheme="majorHAnsi" w:cs="Arial"/>
          <w:b/>
          <w:sz w:val="20"/>
          <w:szCs w:val="20"/>
        </w:rPr>
        <w:t>onds en politieke partijen als d</w:t>
      </w:r>
      <w:r w:rsidR="00633454" w:rsidRPr="00EA03B3">
        <w:rPr>
          <w:rFonts w:asciiTheme="majorHAnsi" w:hAnsiTheme="majorHAnsi" w:cs="Arial"/>
          <w:b/>
          <w:sz w:val="20"/>
          <w:szCs w:val="20"/>
        </w:rPr>
        <w:t xml:space="preserve">e Partij voor de Dieren en 50PLUS. </w:t>
      </w:r>
      <w:r w:rsidR="00D50436" w:rsidRPr="00EA03B3">
        <w:rPr>
          <w:rFonts w:asciiTheme="majorHAnsi" w:hAnsiTheme="majorHAnsi"/>
          <w:b/>
          <w:sz w:val="20"/>
          <w:szCs w:val="20"/>
        </w:rPr>
        <w:t>Alle ondertekenende organisaties pleiten voor een verbod op consumentenvuurwerk. Het in stand houden van de huidige wijze van de viering van Oud en Nieuw staat niet in verhouding tot de ernstige en vaak blijvende letsels, de materiële en immateriële schade, de veiligheids -en handhavingsproblemen en de</w:t>
      </w:r>
      <w:r w:rsidR="00D50436" w:rsidRPr="00EA03B3">
        <w:rPr>
          <w:rFonts w:ascii="Calibri" w:hAnsi="Calibri"/>
          <w:b/>
          <w:sz w:val="20"/>
          <w:szCs w:val="20"/>
        </w:rPr>
        <w:t xml:space="preserve"> maatschappelijke overlast die vuurwerk tot gevolg heeft.</w:t>
      </w:r>
      <w:r w:rsidR="00D50436" w:rsidRPr="00EA03B3">
        <w:rPr>
          <w:rFonts w:ascii="Calibri" w:hAnsi="Calibri"/>
          <w:sz w:val="20"/>
          <w:szCs w:val="20"/>
        </w:rPr>
        <w:t xml:space="preserve"> </w:t>
      </w:r>
      <w:r w:rsidR="00633454" w:rsidRPr="00EA03B3">
        <w:rPr>
          <w:rFonts w:asciiTheme="majorHAnsi" w:hAnsiTheme="majorHAnsi" w:cs="Arial"/>
          <w:b/>
          <w:sz w:val="20"/>
          <w:szCs w:val="20"/>
        </w:rPr>
        <w:t>O</w:t>
      </w:r>
      <w:r w:rsidR="004E3E99" w:rsidRPr="00EA03B3">
        <w:rPr>
          <w:rFonts w:asciiTheme="majorHAnsi" w:hAnsiTheme="majorHAnsi" w:cs="Arial"/>
          <w:b/>
          <w:sz w:val="20"/>
          <w:szCs w:val="20"/>
        </w:rPr>
        <w:t xml:space="preserve">rganisaties en particulieren </w:t>
      </w:r>
      <w:r w:rsidR="006B7C2A" w:rsidRPr="00EA03B3">
        <w:rPr>
          <w:rFonts w:asciiTheme="majorHAnsi" w:hAnsiTheme="majorHAnsi" w:cs="Arial"/>
          <w:b/>
          <w:sz w:val="20"/>
          <w:szCs w:val="20"/>
        </w:rPr>
        <w:t xml:space="preserve">kunnen zich nog steeds online </w:t>
      </w:r>
      <w:r w:rsidR="0038112C" w:rsidRPr="00EA03B3">
        <w:rPr>
          <w:rFonts w:asciiTheme="majorHAnsi" w:hAnsiTheme="majorHAnsi" w:cs="Arial"/>
          <w:b/>
          <w:sz w:val="20"/>
          <w:szCs w:val="20"/>
        </w:rPr>
        <w:t xml:space="preserve">voor een verbod </w:t>
      </w:r>
      <w:r w:rsidR="006B7C2A" w:rsidRPr="00EA03B3">
        <w:rPr>
          <w:rFonts w:asciiTheme="majorHAnsi" w:hAnsiTheme="majorHAnsi" w:cs="Arial"/>
          <w:b/>
          <w:sz w:val="20"/>
          <w:szCs w:val="20"/>
        </w:rPr>
        <w:t>uitspreken via</w:t>
      </w:r>
      <w:r w:rsidR="004E3E99" w:rsidRPr="00EA03B3">
        <w:rPr>
          <w:rFonts w:asciiTheme="majorHAnsi" w:hAnsiTheme="majorHAnsi" w:cs="Arial"/>
          <w:b/>
          <w:sz w:val="20"/>
          <w:szCs w:val="20"/>
        </w:rPr>
        <w:t xml:space="preserve"> </w:t>
      </w:r>
      <w:hyperlink r:id="rId5" w:history="1">
        <w:r w:rsidR="004E3E99" w:rsidRPr="00EA03B3">
          <w:rPr>
            <w:rStyle w:val="Hyperlink"/>
            <w:rFonts w:asciiTheme="majorHAnsi" w:hAnsiTheme="majorHAnsi" w:cs="Arial"/>
            <w:b/>
            <w:color w:val="auto"/>
            <w:sz w:val="20"/>
            <w:szCs w:val="20"/>
          </w:rPr>
          <w:t>www.vuurwerkmanifest.nl</w:t>
        </w:r>
      </w:hyperlink>
      <w:r w:rsidR="004E3E99" w:rsidRPr="00EA03B3">
        <w:rPr>
          <w:rFonts w:asciiTheme="majorHAnsi" w:hAnsiTheme="majorHAnsi" w:cs="Arial"/>
          <w:b/>
          <w:sz w:val="20"/>
          <w:szCs w:val="20"/>
        </w:rPr>
        <w:t xml:space="preserve"> </w:t>
      </w:r>
    </w:p>
    <w:p w14:paraId="00605C42" w14:textId="77777777" w:rsidR="00A8524B" w:rsidRPr="00EA03B3" w:rsidRDefault="00A8524B" w:rsidP="00FE6770">
      <w:pPr>
        <w:rPr>
          <w:rFonts w:ascii="Calibri" w:hAnsi="Calibri"/>
          <w:b/>
          <w:sz w:val="20"/>
          <w:szCs w:val="20"/>
        </w:rPr>
      </w:pPr>
    </w:p>
    <w:p w14:paraId="3051B126" w14:textId="17AA15F9" w:rsidR="00633454" w:rsidRPr="00EA03B3" w:rsidRDefault="00633454" w:rsidP="004E3E99">
      <w:pPr>
        <w:rPr>
          <w:rFonts w:asciiTheme="majorHAnsi" w:hAnsiTheme="majorHAnsi" w:cs="Arial"/>
          <w:b/>
          <w:sz w:val="20"/>
          <w:szCs w:val="20"/>
        </w:rPr>
      </w:pPr>
      <w:r w:rsidRPr="00EA03B3">
        <w:rPr>
          <w:rFonts w:asciiTheme="majorHAnsi" w:hAnsiTheme="majorHAnsi" w:cs="Arial"/>
          <w:b/>
          <w:sz w:val="20"/>
          <w:szCs w:val="20"/>
        </w:rPr>
        <w:t>Vuurwerkmanifest</w:t>
      </w:r>
    </w:p>
    <w:p w14:paraId="39521C93" w14:textId="75D1A54B" w:rsidR="00633454" w:rsidRPr="00EA03B3" w:rsidRDefault="002941E7" w:rsidP="00633454">
      <w:pPr>
        <w:rPr>
          <w:rFonts w:asciiTheme="majorHAnsi" w:hAnsiTheme="majorHAnsi" w:cs="Arial"/>
          <w:sz w:val="20"/>
          <w:szCs w:val="20"/>
        </w:rPr>
      </w:pPr>
      <w:r w:rsidRPr="00EA03B3">
        <w:rPr>
          <w:rFonts w:asciiTheme="majorHAnsi" w:hAnsiTheme="majorHAnsi" w:cs="Arial"/>
          <w:sz w:val="20"/>
          <w:szCs w:val="20"/>
        </w:rPr>
        <w:t xml:space="preserve">In 2014 spraken </w:t>
      </w:r>
      <w:r w:rsidR="00633454" w:rsidRPr="00EA03B3">
        <w:rPr>
          <w:rFonts w:asciiTheme="majorHAnsi" w:hAnsiTheme="majorHAnsi" w:cs="Arial"/>
          <w:sz w:val="20"/>
          <w:szCs w:val="20"/>
        </w:rPr>
        <w:t xml:space="preserve">9 organisaties </w:t>
      </w:r>
      <w:r w:rsidRPr="00EA03B3">
        <w:rPr>
          <w:rFonts w:asciiTheme="majorHAnsi" w:hAnsiTheme="majorHAnsi" w:cs="Arial"/>
          <w:sz w:val="20"/>
          <w:szCs w:val="20"/>
        </w:rPr>
        <w:t xml:space="preserve">zich </w:t>
      </w:r>
      <w:r w:rsidR="00633454" w:rsidRPr="00EA03B3">
        <w:rPr>
          <w:rFonts w:asciiTheme="majorHAnsi" w:hAnsiTheme="majorHAnsi" w:cs="Arial"/>
          <w:sz w:val="20"/>
          <w:szCs w:val="20"/>
        </w:rPr>
        <w:t xml:space="preserve">uit voor het manifest, </w:t>
      </w:r>
      <w:r w:rsidRPr="00EA03B3">
        <w:rPr>
          <w:rFonts w:asciiTheme="majorHAnsi" w:hAnsiTheme="majorHAnsi" w:cs="Arial"/>
          <w:sz w:val="20"/>
          <w:szCs w:val="20"/>
        </w:rPr>
        <w:t>op 19 dec</w:t>
      </w:r>
      <w:r w:rsidR="00D50436" w:rsidRPr="00EA03B3">
        <w:rPr>
          <w:rFonts w:asciiTheme="majorHAnsi" w:hAnsiTheme="majorHAnsi" w:cs="Arial"/>
          <w:sz w:val="20"/>
          <w:szCs w:val="20"/>
        </w:rPr>
        <w:t>ember jl. 18 organisaties en anderhalve</w:t>
      </w:r>
      <w:r w:rsidRPr="00EA03B3">
        <w:rPr>
          <w:rFonts w:asciiTheme="majorHAnsi" w:hAnsiTheme="majorHAnsi" w:cs="Arial"/>
          <w:sz w:val="20"/>
          <w:szCs w:val="20"/>
        </w:rPr>
        <w:t xml:space="preserve"> week later hebben meer dan 100</w:t>
      </w:r>
      <w:r w:rsidR="00633454" w:rsidRPr="00EA03B3">
        <w:rPr>
          <w:rFonts w:asciiTheme="majorHAnsi" w:hAnsiTheme="majorHAnsi" w:cs="Arial"/>
          <w:sz w:val="20"/>
          <w:szCs w:val="20"/>
        </w:rPr>
        <w:t xml:space="preserve"> organisaties </w:t>
      </w:r>
      <w:r w:rsidRPr="00EA03B3">
        <w:rPr>
          <w:rFonts w:asciiTheme="majorHAnsi" w:hAnsiTheme="majorHAnsi" w:cs="Arial"/>
          <w:sz w:val="20"/>
          <w:szCs w:val="20"/>
        </w:rPr>
        <w:t xml:space="preserve">zich </w:t>
      </w:r>
      <w:r w:rsidR="00633454" w:rsidRPr="00EA03B3">
        <w:rPr>
          <w:rFonts w:asciiTheme="majorHAnsi" w:hAnsiTheme="majorHAnsi" w:cs="Arial"/>
          <w:sz w:val="20"/>
          <w:szCs w:val="20"/>
        </w:rPr>
        <w:t xml:space="preserve">achter het manifest geschaard. </w:t>
      </w:r>
      <w:r w:rsidR="00D50436" w:rsidRPr="00EA03B3">
        <w:rPr>
          <w:rFonts w:asciiTheme="majorHAnsi" w:hAnsiTheme="majorHAnsi" w:cs="Arial"/>
          <w:sz w:val="20"/>
          <w:szCs w:val="20"/>
        </w:rPr>
        <w:t xml:space="preserve">Zie onderstaande voor een selectie van de deelnemende organisaties. </w:t>
      </w:r>
    </w:p>
    <w:p w14:paraId="56719888" w14:textId="77777777" w:rsidR="00633454" w:rsidRPr="00EA03B3" w:rsidRDefault="00633454" w:rsidP="004E3E99">
      <w:pPr>
        <w:rPr>
          <w:rFonts w:asciiTheme="majorHAnsi" w:hAnsiTheme="majorHAnsi" w:cs="Arial"/>
          <w:sz w:val="20"/>
          <w:szCs w:val="20"/>
        </w:rPr>
      </w:pPr>
    </w:p>
    <w:p w14:paraId="433131DE" w14:textId="77777777" w:rsidR="00633454" w:rsidRPr="00EA03B3" w:rsidRDefault="00633454" w:rsidP="004E3E99">
      <w:pPr>
        <w:rPr>
          <w:rFonts w:ascii="Calibri" w:hAnsi="Calibri"/>
          <w:sz w:val="16"/>
          <w:szCs w:val="16"/>
        </w:rPr>
      </w:pPr>
      <w:r w:rsidRPr="00EA03B3">
        <w:rPr>
          <w:rFonts w:asciiTheme="majorHAnsi" w:hAnsiTheme="majorHAnsi" w:cs="Arial"/>
          <w:sz w:val="16"/>
          <w:szCs w:val="16"/>
        </w:rPr>
        <w:t xml:space="preserve">Het </w:t>
      </w:r>
      <w:r w:rsidRPr="00EA03B3">
        <w:rPr>
          <w:rFonts w:ascii="Calibri" w:hAnsi="Calibri"/>
          <w:sz w:val="16"/>
          <w:szCs w:val="16"/>
        </w:rPr>
        <w:t>Nederlands Oogheelkundig Gezelschap</w:t>
      </w:r>
    </w:p>
    <w:p w14:paraId="3E72B664"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VISION 2020 Netherlands (WHO-Nederland)</w:t>
      </w:r>
    </w:p>
    <w:p w14:paraId="1A59174C" w14:textId="77777777" w:rsidR="00633454" w:rsidRPr="00EA03B3" w:rsidRDefault="00633454" w:rsidP="004E3E99">
      <w:pPr>
        <w:rPr>
          <w:rFonts w:ascii="Calibri" w:hAnsi="Calibri"/>
          <w:sz w:val="16"/>
          <w:szCs w:val="16"/>
        </w:rPr>
      </w:pPr>
      <w:r w:rsidRPr="00EA03B3">
        <w:rPr>
          <w:rFonts w:ascii="Calibri" w:hAnsi="Calibri"/>
          <w:sz w:val="16"/>
          <w:szCs w:val="16"/>
        </w:rPr>
        <w:t>de Nederlandse Vereniging voor Plastische Chirurgie</w:t>
      </w:r>
    </w:p>
    <w:p w14:paraId="1F55986D" w14:textId="77777777" w:rsidR="00633454" w:rsidRPr="00EA03B3" w:rsidRDefault="00633454" w:rsidP="004E3E99">
      <w:pPr>
        <w:rPr>
          <w:rFonts w:ascii="Calibri" w:hAnsi="Calibri"/>
          <w:sz w:val="16"/>
          <w:szCs w:val="16"/>
        </w:rPr>
      </w:pPr>
      <w:r w:rsidRPr="00EA03B3">
        <w:rPr>
          <w:rFonts w:ascii="Calibri" w:hAnsi="Calibri" w:cs="Calibri"/>
          <w:sz w:val="16"/>
          <w:szCs w:val="16"/>
          <w:lang w:eastAsia="nl-NL"/>
        </w:rPr>
        <w:t>Artsen Jeugdgezondheidszorg Nederland</w:t>
      </w:r>
    </w:p>
    <w:p w14:paraId="3E508806" w14:textId="31C5438C"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Nederlandse Vereniging voor Kindergeneeskunde</w:t>
      </w:r>
    </w:p>
    <w:p w14:paraId="0C689B4B"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Optometristen Vereniging Nederland</w:t>
      </w:r>
    </w:p>
    <w:p w14:paraId="07EE8F28"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Nederlandse Vereniging van Orthoptisten</w:t>
      </w:r>
    </w:p>
    <w:p w14:paraId="5BA802CB" w14:textId="3535A41F"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 xml:space="preserve">Hoornvlies </w:t>
      </w:r>
      <w:r w:rsidR="00EA03B3" w:rsidRPr="00EA03B3">
        <w:rPr>
          <w:rFonts w:ascii="Calibri" w:hAnsi="Calibri" w:cs="Calibri"/>
          <w:sz w:val="16"/>
          <w:szCs w:val="16"/>
          <w:lang w:eastAsia="nl-NL"/>
        </w:rPr>
        <w:t>Patiënten</w:t>
      </w:r>
      <w:r w:rsidRPr="00EA03B3">
        <w:rPr>
          <w:rFonts w:ascii="Calibri" w:hAnsi="Calibri" w:cs="Calibri"/>
          <w:sz w:val="16"/>
          <w:szCs w:val="16"/>
          <w:lang w:eastAsia="nl-NL"/>
        </w:rPr>
        <w:t xml:space="preserve"> Vereniging</w:t>
      </w:r>
    </w:p>
    <w:p w14:paraId="72C33551"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de Algemene Nederlandse Vereniging ter Voorkoming van Blindheid</w:t>
      </w:r>
    </w:p>
    <w:p w14:paraId="05B76377" w14:textId="77777777" w:rsidR="00633454" w:rsidRPr="00EA03B3" w:rsidRDefault="00633454" w:rsidP="004E3E99">
      <w:pPr>
        <w:rPr>
          <w:rFonts w:ascii="Calibri" w:hAnsi="Calibri"/>
          <w:sz w:val="16"/>
          <w:szCs w:val="16"/>
        </w:rPr>
      </w:pPr>
      <w:r w:rsidRPr="00EA03B3">
        <w:rPr>
          <w:rFonts w:ascii="Calibri" w:hAnsi="Calibri"/>
          <w:sz w:val="16"/>
          <w:szCs w:val="16"/>
        </w:rPr>
        <w:t>Het Oogziekenhuis Rotterdam</w:t>
      </w:r>
    </w:p>
    <w:p w14:paraId="33E379A8"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Het Oogfonds</w:t>
      </w:r>
    </w:p>
    <w:p w14:paraId="37E9A2D7"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Meldpunt Vuurwerkoverlast</w:t>
      </w:r>
    </w:p>
    <w:p w14:paraId="3482CF34"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European Society of Ophthalmology</w:t>
      </w:r>
    </w:p>
    <w:p w14:paraId="114B254A"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Het Oogzorgnetwerk</w:t>
      </w:r>
    </w:p>
    <w:p w14:paraId="042A4D0C" w14:textId="79974F9E"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Oogvereniging</w:t>
      </w:r>
    </w:p>
    <w:p w14:paraId="2F6C0898" w14:textId="77777777"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Koninklijke Visio</w:t>
      </w:r>
    </w:p>
    <w:p w14:paraId="4905DEB6" w14:textId="5BD7B5C3" w:rsidR="00633454" w:rsidRPr="00EA03B3" w:rsidRDefault="00633454" w:rsidP="004E3E99">
      <w:pPr>
        <w:rPr>
          <w:rFonts w:ascii="Calibri" w:hAnsi="Calibri" w:cs="Calibri"/>
          <w:sz w:val="16"/>
          <w:szCs w:val="16"/>
          <w:lang w:eastAsia="nl-NL"/>
        </w:rPr>
      </w:pPr>
      <w:r w:rsidRPr="00EA03B3">
        <w:rPr>
          <w:rFonts w:ascii="Calibri" w:hAnsi="Calibri" w:cs="Calibri"/>
          <w:sz w:val="16"/>
          <w:szCs w:val="16"/>
          <w:lang w:eastAsia="nl-NL"/>
        </w:rPr>
        <w:t>Nederlandse Vereniging voor Spoedeisende Hulp Artsen</w:t>
      </w:r>
    </w:p>
    <w:p w14:paraId="2E00522F" w14:textId="77777777" w:rsidR="00633454" w:rsidRPr="00EA03B3" w:rsidRDefault="00633454" w:rsidP="00633454">
      <w:pPr>
        <w:rPr>
          <w:rFonts w:ascii="Calibri" w:hAnsi="Calibri" w:cs="Calibri"/>
          <w:sz w:val="16"/>
          <w:szCs w:val="16"/>
          <w:lang w:eastAsia="nl-NL"/>
        </w:rPr>
      </w:pPr>
      <w:r w:rsidRPr="00EA03B3">
        <w:rPr>
          <w:rFonts w:ascii="Calibri" w:hAnsi="Calibri" w:cs="Calibri"/>
          <w:sz w:val="16"/>
          <w:szCs w:val="16"/>
          <w:lang w:eastAsia="nl-NL"/>
        </w:rPr>
        <w:t>GroenLinks</w:t>
      </w:r>
    </w:p>
    <w:p w14:paraId="7D64D4A6" w14:textId="30F01EDE" w:rsidR="00633454" w:rsidRPr="00EA03B3" w:rsidRDefault="00EA03B3" w:rsidP="00633454">
      <w:pPr>
        <w:rPr>
          <w:rFonts w:ascii="Calibri" w:hAnsi="Calibri" w:cs="Calibri"/>
          <w:sz w:val="16"/>
          <w:szCs w:val="16"/>
          <w:lang w:eastAsia="nl-NL"/>
        </w:rPr>
      </w:pPr>
      <w:r>
        <w:rPr>
          <w:rFonts w:ascii="Calibri" w:hAnsi="Calibri" w:cs="Calibri"/>
          <w:sz w:val="16"/>
          <w:szCs w:val="16"/>
          <w:lang w:eastAsia="nl-NL"/>
        </w:rPr>
        <w:t>Bartimé</w:t>
      </w:r>
      <w:r w:rsidR="00633454" w:rsidRPr="00EA03B3">
        <w:rPr>
          <w:rFonts w:ascii="Calibri" w:hAnsi="Calibri" w:cs="Calibri"/>
          <w:sz w:val="16"/>
          <w:szCs w:val="16"/>
          <w:lang w:eastAsia="nl-NL"/>
        </w:rPr>
        <w:t>us</w:t>
      </w:r>
    </w:p>
    <w:p w14:paraId="203EEA34" w14:textId="3EBDAD9D" w:rsidR="00633454" w:rsidRPr="00EA03B3" w:rsidRDefault="00D17200" w:rsidP="00633454">
      <w:pPr>
        <w:rPr>
          <w:rFonts w:ascii="Calibri" w:hAnsi="Calibri" w:cs="Calibri"/>
          <w:sz w:val="16"/>
          <w:szCs w:val="16"/>
          <w:lang w:eastAsia="nl-NL"/>
        </w:rPr>
      </w:pPr>
      <w:r w:rsidRPr="00EA03B3">
        <w:rPr>
          <w:rFonts w:ascii="Calibri" w:hAnsi="Calibri" w:cs="Calibri"/>
          <w:sz w:val="16"/>
          <w:szCs w:val="16"/>
          <w:lang w:eastAsia="nl-NL"/>
        </w:rPr>
        <w:t xml:space="preserve">Partij voor de Dieren </w:t>
      </w:r>
    </w:p>
    <w:p w14:paraId="3DE96B14" w14:textId="3E592061" w:rsidR="00D17200" w:rsidRPr="00EA03B3" w:rsidRDefault="00D17200" w:rsidP="00633454">
      <w:pPr>
        <w:rPr>
          <w:rFonts w:ascii="Calibri" w:hAnsi="Calibri" w:cs="Calibri"/>
          <w:sz w:val="16"/>
          <w:szCs w:val="16"/>
          <w:lang w:eastAsia="nl-NL"/>
        </w:rPr>
      </w:pPr>
      <w:r w:rsidRPr="00EA03B3">
        <w:rPr>
          <w:rFonts w:ascii="Calibri" w:hAnsi="Calibri" w:cs="Calibri"/>
          <w:sz w:val="16"/>
          <w:szCs w:val="16"/>
          <w:lang w:eastAsia="nl-NL"/>
        </w:rPr>
        <w:t>50PLUS</w:t>
      </w:r>
    </w:p>
    <w:p w14:paraId="09EF4EA2" w14:textId="3CA846F6" w:rsidR="00516028" w:rsidRPr="00EA03B3" w:rsidRDefault="00516028" w:rsidP="00633454">
      <w:pPr>
        <w:rPr>
          <w:rFonts w:ascii="Calibri" w:hAnsi="Calibri" w:cs="Calibri"/>
          <w:sz w:val="16"/>
          <w:szCs w:val="16"/>
          <w:lang w:eastAsia="nl-NL"/>
        </w:rPr>
      </w:pPr>
      <w:r w:rsidRPr="00EA03B3">
        <w:rPr>
          <w:rFonts w:asciiTheme="majorHAnsi" w:hAnsiTheme="majorHAnsi" w:cs="Arial"/>
          <w:sz w:val="16"/>
          <w:szCs w:val="16"/>
        </w:rPr>
        <w:t>Landelijke Huisartsen Vereniging</w:t>
      </w:r>
    </w:p>
    <w:p w14:paraId="020723C3" w14:textId="77777777" w:rsidR="00516028" w:rsidRPr="00EA03B3" w:rsidRDefault="00516028" w:rsidP="00633454">
      <w:pPr>
        <w:rPr>
          <w:rFonts w:asciiTheme="majorHAnsi" w:hAnsiTheme="majorHAnsi" w:cs="Arial"/>
          <w:sz w:val="16"/>
          <w:szCs w:val="16"/>
        </w:rPr>
      </w:pPr>
      <w:r w:rsidRPr="00EA03B3">
        <w:rPr>
          <w:rFonts w:asciiTheme="majorHAnsi" w:hAnsiTheme="majorHAnsi" w:cs="Arial"/>
          <w:sz w:val="16"/>
          <w:szCs w:val="16"/>
        </w:rPr>
        <w:t xml:space="preserve">Koninklijke Nederlandsche Maatschappij tot bevordering der Geneeskunst </w:t>
      </w:r>
    </w:p>
    <w:p w14:paraId="51BF9493" w14:textId="2CEBE3DB" w:rsidR="00D71907" w:rsidRPr="00EA03B3" w:rsidRDefault="00BE28E6" w:rsidP="00633454">
      <w:pPr>
        <w:rPr>
          <w:rFonts w:asciiTheme="majorHAnsi" w:hAnsiTheme="majorHAnsi" w:cs="Arial"/>
          <w:sz w:val="16"/>
          <w:szCs w:val="16"/>
        </w:rPr>
      </w:pPr>
      <w:r>
        <w:rPr>
          <w:rFonts w:asciiTheme="majorHAnsi" w:hAnsiTheme="majorHAnsi" w:cs="Arial"/>
          <w:sz w:val="16"/>
          <w:szCs w:val="16"/>
        </w:rPr>
        <w:t>Koninklijk Nederlands</w:t>
      </w:r>
      <w:r w:rsidR="00516028" w:rsidRPr="00EA03B3">
        <w:rPr>
          <w:rFonts w:asciiTheme="majorHAnsi" w:hAnsiTheme="majorHAnsi" w:cs="Arial"/>
          <w:sz w:val="16"/>
          <w:szCs w:val="16"/>
        </w:rPr>
        <w:t xml:space="preserve"> Geleidehonden Fonds</w:t>
      </w:r>
    </w:p>
    <w:p w14:paraId="6314FD86" w14:textId="268ADF66" w:rsidR="00373A6F" w:rsidRPr="00EA03B3" w:rsidRDefault="00D71907" w:rsidP="00633454">
      <w:pPr>
        <w:rPr>
          <w:rFonts w:asciiTheme="majorHAnsi" w:hAnsiTheme="majorHAnsi" w:cs="Arial"/>
          <w:sz w:val="16"/>
          <w:szCs w:val="16"/>
        </w:rPr>
      </w:pPr>
      <w:r w:rsidRPr="00EA03B3">
        <w:rPr>
          <w:rFonts w:asciiTheme="majorHAnsi" w:hAnsiTheme="majorHAnsi"/>
          <w:sz w:val="16"/>
          <w:szCs w:val="16"/>
        </w:rPr>
        <w:t>Koninklijke Nederlandse Maatschappij voor Diergeneeskunde</w:t>
      </w:r>
    </w:p>
    <w:p w14:paraId="54DE9E42" w14:textId="7B6A3C64" w:rsidR="00D50436" w:rsidRPr="00EA03B3" w:rsidRDefault="00D50436" w:rsidP="00633454">
      <w:pPr>
        <w:rPr>
          <w:rFonts w:asciiTheme="majorHAnsi" w:hAnsiTheme="majorHAnsi" w:cs="Arial"/>
          <w:sz w:val="16"/>
          <w:szCs w:val="16"/>
        </w:rPr>
      </w:pPr>
      <w:r w:rsidRPr="00EA03B3">
        <w:rPr>
          <w:rFonts w:asciiTheme="majorHAnsi" w:hAnsiTheme="majorHAnsi" w:cs="Arial"/>
          <w:sz w:val="16"/>
          <w:szCs w:val="16"/>
        </w:rPr>
        <w:t xml:space="preserve">Stichting Hoormij </w:t>
      </w:r>
    </w:p>
    <w:p w14:paraId="359BB02E" w14:textId="4398F336" w:rsidR="00D50436" w:rsidRPr="00EA03B3" w:rsidRDefault="00D50436" w:rsidP="00633454">
      <w:pPr>
        <w:rPr>
          <w:rFonts w:asciiTheme="majorHAnsi" w:hAnsiTheme="majorHAnsi" w:cs="Arial"/>
          <w:sz w:val="16"/>
          <w:szCs w:val="16"/>
        </w:rPr>
      </w:pPr>
      <w:r w:rsidRPr="00EA03B3">
        <w:rPr>
          <w:rFonts w:asciiTheme="majorHAnsi" w:hAnsiTheme="majorHAnsi" w:cs="Arial"/>
          <w:sz w:val="16"/>
          <w:szCs w:val="16"/>
        </w:rPr>
        <w:t>Vereniging Oog in Oog</w:t>
      </w:r>
    </w:p>
    <w:p w14:paraId="28BB17C9" w14:textId="2C8C4C11" w:rsidR="00CD7794" w:rsidRPr="00EA03B3" w:rsidRDefault="00CD7794" w:rsidP="00633454">
      <w:pPr>
        <w:rPr>
          <w:rFonts w:asciiTheme="majorHAnsi" w:hAnsiTheme="majorHAnsi" w:cs="Arial"/>
          <w:sz w:val="16"/>
          <w:szCs w:val="16"/>
        </w:rPr>
      </w:pPr>
      <w:r w:rsidRPr="00EA03B3">
        <w:rPr>
          <w:rFonts w:asciiTheme="majorHAnsi" w:hAnsiTheme="majorHAnsi" w:cs="Arial"/>
          <w:sz w:val="16"/>
          <w:szCs w:val="16"/>
        </w:rPr>
        <w:t>Verpleegkundigen &amp; Verzorgenden Nederland</w:t>
      </w:r>
    </w:p>
    <w:p w14:paraId="164DBEA6" w14:textId="3F9793C9" w:rsidR="00D105D4" w:rsidRPr="00EA03B3" w:rsidRDefault="00D105D4" w:rsidP="00633454">
      <w:pPr>
        <w:rPr>
          <w:rFonts w:asciiTheme="majorHAnsi" w:hAnsiTheme="majorHAnsi" w:cs="Arial"/>
          <w:sz w:val="16"/>
          <w:szCs w:val="16"/>
        </w:rPr>
      </w:pPr>
      <w:r w:rsidRPr="00EA03B3">
        <w:rPr>
          <w:rFonts w:asciiTheme="majorHAnsi" w:hAnsiTheme="majorHAnsi" w:cs="Arial"/>
          <w:sz w:val="16"/>
          <w:szCs w:val="16"/>
        </w:rPr>
        <w:t xml:space="preserve">Nederlandse Vereniging van Medische Milieukunde </w:t>
      </w:r>
    </w:p>
    <w:p w14:paraId="200A05FD" w14:textId="4D100773" w:rsidR="009E5CFE" w:rsidRPr="00EA03B3" w:rsidRDefault="009E5CFE" w:rsidP="00633454">
      <w:pPr>
        <w:rPr>
          <w:rFonts w:asciiTheme="majorHAnsi" w:hAnsiTheme="majorHAnsi" w:cs="Arial"/>
          <w:sz w:val="16"/>
          <w:szCs w:val="16"/>
        </w:rPr>
      </w:pPr>
      <w:r w:rsidRPr="00EA03B3">
        <w:rPr>
          <w:rFonts w:asciiTheme="majorHAnsi" w:hAnsiTheme="majorHAnsi" w:cs="Arial"/>
          <w:sz w:val="16"/>
          <w:szCs w:val="16"/>
        </w:rPr>
        <w:t>Nederlandse Vereniging voor Spoedeisende Hulp Verpleegkundigen</w:t>
      </w:r>
    </w:p>
    <w:p w14:paraId="5DB7390E" w14:textId="77777777" w:rsidR="00D50436" w:rsidRPr="00EA03B3" w:rsidRDefault="00D50436" w:rsidP="00633454">
      <w:pPr>
        <w:rPr>
          <w:rFonts w:asciiTheme="majorHAnsi" w:hAnsiTheme="majorHAnsi" w:cs="Arial"/>
          <w:sz w:val="16"/>
          <w:szCs w:val="16"/>
        </w:rPr>
      </w:pPr>
    </w:p>
    <w:p w14:paraId="5914B124" w14:textId="5DC6F1B4" w:rsidR="00D50436" w:rsidRPr="00EA03B3" w:rsidRDefault="00D50436" w:rsidP="00633454">
      <w:pPr>
        <w:rPr>
          <w:rFonts w:ascii="Calibri" w:hAnsi="Calibri" w:cs="Calibri"/>
          <w:sz w:val="16"/>
          <w:szCs w:val="16"/>
          <w:lang w:eastAsia="nl-NL"/>
        </w:rPr>
      </w:pPr>
      <w:r w:rsidRPr="00EA03B3">
        <w:rPr>
          <w:rFonts w:asciiTheme="majorHAnsi" w:hAnsiTheme="majorHAnsi" w:cs="Arial"/>
          <w:sz w:val="16"/>
          <w:szCs w:val="16"/>
        </w:rPr>
        <w:t xml:space="preserve">Kijk voor een complete lijst op </w:t>
      </w:r>
      <w:hyperlink r:id="rId6" w:history="1">
        <w:r w:rsidRPr="00EA03B3">
          <w:rPr>
            <w:rStyle w:val="Hyperlink"/>
            <w:rFonts w:asciiTheme="majorHAnsi" w:hAnsiTheme="majorHAnsi" w:cs="Arial"/>
            <w:sz w:val="16"/>
            <w:szCs w:val="16"/>
          </w:rPr>
          <w:t>www.vuurwerkmanifest.nl</w:t>
        </w:r>
      </w:hyperlink>
      <w:r w:rsidRPr="00EA03B3">
        <w:rPr>
          <w:rFonts w:asciiTheme="majorHAnsi" w:hAnsiTheme="majorHAnsi" w:cs="Arial"/>
          <w:sz w:val="16"/>
          <w:szCs w:val="16"/>
        </w:rPr>
        <w:t xml:space="preserve"> </w:t>
      </w:r>
      <w:r w:rsidR="00EA03B3" w:rsidRPr="00EA03B3">
        <w:rPr>
          <w:rFonts w:asciiTheme="majorHAnsi" w:hAnsiTheme="majorHAnsi" w:cs="Arial"/>
          <w:sz w:val="16"/>
          <w:szCs w:val="16"/>
        </w:rPr>
        <w:t xml:space="preserve">(vanaf 10.00 online – 30 december) </w:t>
      </w:r>
    </w:p>
    <w:p w14:paraId="1774588D" w14:textId="77777777" w:rsidR="00F261CE" w:rsidRPr="00EA03B3" w:rsidRDefault="00F261CE" w:rsidP="00DE21DE">
      <w:pPr>
        <w:rPr>
          <w:rFonts w:ascii="Calibri" w:hAnsi="Calibri"/>
          <w:sz w:val="20"/>
          <w:szCs w:val="20"/>
        </w:rPr>
      </w:pPr>
    </w:p>
    <w:p w14:paraId="73DBB974" w14:textId="77777777" w:rsidR="00F261CE" w:rsidRPr="00EA03B3" w:rsidRDefault="00F261CE" w:rsidP="00F261CE">
      <w:pPr>
        <w:rPr>
          <w:rFonts w:ascii="Calibri" w:hAnsi="Calibri"/>
          <w:b/>
          <w:sz w:val="20"/>
          <w:szCs w:val="20"/>
        </w:rPr>
      </w:pPr>
      <w:r w:rsidRPr="00EA03B3">
        <w:rPr>
          <w:rFonts w:ascii="Calibri" w:hAnsi="Calibri"/>
          <w:b/>
          <w:sz w:val="20"/>
          <w:szCs w:val="20"/>
        </w:rPr>
        <w:t xml:space="preserve">Verzoek aan Ministeries van </w:t>
      </w:r>
      <w:r w:rsidRPr="00EA03B3">
        <w:rPr>
          <w:rStyle w:val="st"/>
          <w:rFonts w:ascii="Calibri" w:hAnsi="Calibri"/>
          <w:b/>
          <w:sz w:val="20"/>
          <w:szCs w:val="20"/>
        </w:rPr>
        <w:t>Veiligheid en Justitie en Infrastructuur en Milieu</w:t>
      </w:r>
    </w:p>
    <w:p w14:paraId="2A480ADB" w14:textId="0D8D04E7" w:rsidR="00F261CE" w:rsidRPr="00EA03B3" w:rsidRDefault="00F261CE" w:rsidP="00DE21DE">
      <w:pPr>
        <w:rPr>
          <w:rFonts w:ascii="Calibri" w:hAnsi="Calibri"/>
          <w:sz w:val="20"/>
          <w:szCs w:val="20"/>
        </w:rPr>
      </w:pPr>
      <w:r w:rsidRPr="00EA03B3">
        <w:rPr>
          <w:rFonts w:ascii="Calibri" w:hAnsi="Calibri"/>
          <w:sz w:val="20"/>
          <w:szCs w:val="20"/>
        </w:rPr>
        <w:t xml:space="preserve">Het dringende verzoek aan de Ministeries van </w:t>
      </w:r>
      <w:r w:rsidRPr="00EA03B3">
        <w:rPr>
          <w:rStyle w:val="st"/>
          <w:rFonts w:ascii="Calibri" w:hAnsi="Calibri"/>
          <w:sz w:val="20"/>
          <w:szCs w:val="20"/>
        </w:rPr>
        <w:t>Veiligheid en Justitie en Infrastructuur en Milieu</w:t>
      </w:r>
      <w:r w:rsidRPr="00EA03B3">
        <w:rPr>
          <w:rFonts w:ascii="Calibri" w:hAnsi="Calibri"/>
          <w:sz w:val="20"/>
          <w:szCs w:val="20"/>
        </w:rPr>
        <w:t xml:space="preserve"> is om in 2016 consumentenvuurwerk te verbieden. Met grote professionele vuurwerkshows kan iedereen op een veilige manier genieten van (en kijken naar) vuurwerk. De traditie van het </w:t>
      </w:r>
      <w:r w:rsidR="00D50436" w:rsidRPr="00EA03B3">
        <w:rPr>
          <w:rFonts w:ascii="Calibri" w:hAnsi="Calibri"/>
          <w:sz w:val="20"/>
          <w:szCs w:val="20"/>
        </w:rPr>
        <w:t xml:space="preserve">genieten van én </w:t>
      </w:r>
      <w:r w:rsidRPr="00EA03B3">
        <w:rPr>
          <w:rFonts w:ascii="Calibri" w:hAnsi="Calibri"/>
          <w:sz w:val="20"/>
          <w:szCs w:val="20"/>
        </w:rPr>
        <w:t xml:space="preserve">kijken naar vuurwerk kan dan tevens behouden blijven. </w:t>
      </w:r>
    </w:p>
    <w:p w14:paraId="30E328B9" w14:textId="77777777" w:rsidR="00AF0F45" w:rsidRPr="00EA03B3" w:rsidRDefault="00AF0F45" w:rsidP="00FE6770">
      <w:pPr>
        <w:rPr>
          <w:rFonts w:asciiTheme="majorHAnsi" w:hAnsiTheme="majorHAnsi"/>
          <w:sz w:val="20"/>
          <w:szCs w:val="20"/>
        </w:rPr>
      </w:pPr>
    </w:p>
    <w:p w14:paraId="68DC7740" w14:textId="77777777" w:rsidR="00EA03B3" w:rsidRDefault="00A550FC" w:rsidP="00EA03B3">
      <w:pPr>
        <w:widowControl w:val="0"/>
        <w:suppressAutoHyphens w:val="0"/>
        <w:autoSpaceDE w:val="0"/>
        <w:autoSpaceDN w:val="0"/>
        <w:adjustRightInd w:val="0"/>
        <w:spacing w:after="240"/>
        <w:rPr>
          <w:rFonts w:asciiTheme="majorHAnsi" w:hAnsiTheme="majorHAnsi"/>
          <w:sz w:val="20"/>
          <w:szCs w:val="20"/>
        </w:rPr>
      </w:pPr>
      <w:r w:rsidRPr="00EA03B3">
        <w:rPr>
          <w:rFonts w:asciiTheme="majorHAnsi" w:hAnsiTheme="majorHAnsi"/>
          <w:sz w:val="20"/>
          <w:szCs w:val="20"/>
        </w:rPr>
        <w:t xml:space="preserve">Voor meer informatie: </w:t>
      </w:r>
      <w:hyperlink r:id="rId7" w:history="1">
        <w:r w:rsidRPr="00EA03B3">
          <w:rPr>
            <w:rStyle w:val="Hyperlink"/>
            <w:rFonts w:asciiTheme="majorHAnsi" w:hAnsiTheme="majorHAnsi" w:cs="Arial"/>
            <w:b/>
            <w:color w:val="auto"/>
            <w:sz w:val="20"/>
            <w:szCs w:val="20"/>
          </w:rPr>
          <w:t>www.vuurwerkmanifest.nl</w:t>
        </w:r>
      </w:hyperlink>
    </w:p>
    <w:p w14:paraId="3FEE9782" w14:textId="4C1371D7" w:rsidR="00FE4ED8" w:rsidRPr="00EA03B3" w:rsidRDefault="00FE4ED8" w:rsidP="00EA03B3">
      <w:pPr>
        <w:widowControl w:val="0"/>
        <w:suppressAutoHyphens w:val="0"/>
        <w:autoSpaceDE w:val="0"/>
        <w:autoSpaceDN w:val="0"/>
        <w:adjustRightInd w:val="0"/>
        <w:spacing w:after="240"/>
        <w:rPr>
          <w:rFonts w:asciiTheme="majorHAnsi" w:hAnsiTheme="majorHAnsi"/>
          <w:sz w:val="16"/>
          <w:szCs w:val="16"/>
        </w:rPr>
      </w:pPr>
      <w:r w:rsidRPr="00EA03B3">
        <w:rPr>
          <w:rStyle w:val="standaardchar1"/>
          <w:rFonts w:ascii="Calibri" w:hAnsi="Calibri"/>
          <w:sz w:val="16"/>
          <w:szCs w:val="16"/>
        </w:rPr>
        <w:t>_____________________________________________________________________________</w:t>
      </w:r>
      <w:r w:rsidR="00EA03B3">
        <w:rPr>
          <w:rStyle w:val="standaardchar1"/>
          <w:rFonts w:ascii="Calibri" w:hAnsi="Calibri"/>
          <w:sz w:val="16"/>
          <w:szCs w:val="16"/>
        </w:rPr>
        <w:t>_________________________</w:t>
      </w:r>
      <w:r w:rsidRPr="00EA03B3">
        <w:rPr>
          <w:rFonts w:ascii="Calibri" w:hAnsi="Calibri"/>
          <w:sz w:val="16"/>
          <w:szCs w:val="16"/>
        </w:rPr>
        <w:t xml:space="preserve"> </w:t>
      </w:r>
    </w:p>
    <w:p w14:paraId="5C977D97" w14:textId="28DD47AD" w:rsidR="00DE21DE" w:rsidRPr="00EA03B3" w:rsidRDefault="00FE4ED8">
      <w:pPr>
        <w:spacing w:line="100" w:lineRule="atLeast"/>
        <w:rPr>
          <w:rFonts w:ascii="Calibri" w:hAnsi="Calibri"/>
          <w:b/>
          <w:sz w:val="16"/>
          <w:szCs w:val="16"/>
        </w:rPr>
      </w:pPr>
      <w:r w:rsidRPr="00EA03B3">
        <w:rPr>
          <w:rStyle w:val="standaardchar1"/>
          <w:rFonts w:ascii="Calibri" w:hAnsi="Calibri"/>
          <w:b/>
          <w:sz w:val="16"/>
          <w:szCs w:val="16"/>
        </w:rPr>
        <w:t>Voor de redactie</w:t>
      </w:r>
      <w:r w:rsidR="00EA03B3">
        <w:rPr>
          <w:rStyle w:val="standaardchar1"/>
          <w:rFonts w:ascii="Calibri" w:hAnsi="Calibri"/>
          <w:b/>
          <w:sz w:val="16"/>
          <w:szCs w:val="16"/>
        </w:rPr>
        <w:t xml:space="preserve"> - </w:t>
      </w:r>
      <w:r w:rsidRPr="00EA03B3">
        <w:rPr>
          <w:rStyle w:val="standaardchar1"/>
          <w:rFonts w:ascii="Calibri" w:hAnsi="Calibri"/>
          <w:sz w:val="16"/>
          <w:szCs w:val="16"/>
        </w:rPr>
        <w:t xml:space="preserve">Voor meer informatie, interviews en beeldmateriaal op hoge resolutie kunt u contact opnemen met: </w:t>
      </w:r>
      <w:r w:rsidRPr="00EA03B3">
        <w:rPr>
          <w:rFonts w:ascii="Calibri" w:hAnsi="Calibri"/>
          <w:sz w:val="16"/>
          <w:szCs w:val="16"/>
        </w:rPr>
        <w:t xml:space="preserve">Maaike van Zuilen: 06 – 456 32 117, </w:t>
      </w:r>
      <w:hyperlink r:id="rId8" w:history="1">
        <w:r w:rsidRPr="00EA03B3">
          <w:rPr>
            <w:rStyle w:val="Hyperlink"/>
            <w:rFonts w:ascii="Calibri" w:hAnsi="Calibri"/>
            <w:sz w:val="16"/>
            <w:szCs w:val="16"/>
          </w:rPr>
          <w:t>maaike@philogirl.nl</w:t>
        </w:r>
      </w:hyperlink>
      <w:r w:rsidRPr="00EA03B3">
        <w:rPr>
          <w:rStyle w:val="standaardchar1"/>
          <w:rFonts w:ascii="Calibri" w:hAnsi="Calibri"/>
          <w:b/>
          <w:sz w:val="20"/>
          <w:szCs w:val="20"/>
        </w:rPr>
        <w:br/>
      </w:r>
    </w:p>
    <w:sectPr w:rsidR="00DE21DE" w:rsidRPr="00EA03B3" w:rsidSect="00EA03B3">
      <w:pgSz w:w="12240" w:h="15840"/>
      <w:pgMar w:top="426" w:right="1892"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jaVu Sans">
    <w:charset w:val="80"/>
    <w:family w:val="auto"/>
    <w:pitch w:val="variable"/>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20"/>
  <w:hyphenationZone w:val="425"/>
  <w:defaultTableStyle w:val="Norma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67"/>
    <w:rsid w:val="00004A70"/>
    <w:rsid w:val="00006CB6"/>
    <w:rsid w:val="00012705"/>
    <w:rsid w:val="00066CAD"/>
    <w:rsid w:val="000833BC"/>
    <w:rsid w:val="000A3356"/>
    <w:rsid w:val="00105B04"/>
    <w:rsid w:val="00112E04"/>
    <w:rsid w:val="0019284F"/>
    <w:rsid w:val="001B7EAB"/>
    <w:rsid w:val="001C7103"/>
    <w:rsid w:val="001D58D1"/>
    <w:rsid w:val="00255C35"/>
    <w:rsid w:val="002941E7"/>
    <w:rsid w:val="002A6CD8"/>
    <w:rsid w:val="002C3E03"/>
    <w:rsid w:val="002F795D"/>
    <w:rsid w:val="00363303"/>
    <w:rsid w:val="00373A6F"/>
    <w:rsid w:val="0038112C"/>
    <w:rsid w:val="00386F5C"/>
    <w:rsid w:val="003B0CB9"/>
    <w:rsid w:val="004654B4"/>
    <w:rsid w:val="00472D9D"/>
    <w:rsid w:val="004949C2"/>
    <w:rsid w:val="004E3E99"/>
    <w:rsid w:val="004E7280"/>
    <w:rsid w:val="00501125"/>
    <w:rsid w:val="00501C1A"/>
    <w:rsid w:val="00516028"/>
    <w:rsid w:val="005654CF"/>
    <w:rsid w:val="00604736"/>
    <w:rsid w:val="00604B2E"/>
    <w:rsid w:val="00633454"/>
    <w:rsid w:val="00682693"/>
    <w:rsid w:val="00690752"/>
    <w:rsid w:val="006B7C2A"/>
    <w:rsid w:val="00702A59"/>
    <w:rsid w:val="00712443"/>
    <w:rsid w:val="00771313"/>
    <w:rsid w:val="007B48CE"/>
    <w:rsid w:val="007D5FDC"/>
    <w:rsid w:val="0080051F"/>
    <w:rsid w:val="00800D49"/>
    <w:rsid w:val="00855937"/>
    <w:rsid w:val="008C56A4"/>
    <w:rsid w:val="008D6408"/>
    <w:rsid w:val="008F5C3E"/>
    <w:rsid w:val="00957812"/>
    <w:rsid w:val="009B72C2"/>
    <w:rsid w:val="009E5CFE"/>
    <w:rsid w:val="00A04CA0"/>
    <w:rsid w:val="00A31DD2"/>
    <w:rsid w:val="00A441DC"/>
    <w:rsid w:val="00A550FC"/>
    <w:rsid w:val="00A8524B"/>
    <w:rsid w:val="00AA37C3"/>
    <w:rsid w:val="00AF0F45"/>
    <w:rsid w:val="00B27B9B"/>
    <w:rsid w:val="00B421F5"/>
    <w:rsid w:val="00B61E5C"/>
    <w:rsid w:val="00BE28E6"/>
    <w:rsid w:val="00BE56EC"/>
    <w:rsid w:val="00BF11AA"/>
    <w:rsid w:val="00C6281C"/>
    <w:rsid w:val="00C663AB"/>
    <w:rsid w:val="00C83EFA"/>
    <w:rsid w:val="00CD354D"/>
    <w:rsid w:val="00CD6B59"/>
    <w:rsid w:val="00CD7794"/>
    <w:rsid w:val="00D105D4"/>
    <w:rsid w:val="00D152A9"/>
    <w:rsid w:val="00D17200"/>
    <w:rsid w:val="00D402FB"/>
    <w:rsid w:val="00D50436"/>
    <w:rsid w:val="00D7168D"/>
    <w:rsid w:val="00D71907"/>
    <w:rsid w:val="00DA5058"/>
    <w:rsid w:val="00DC2033"/>
    <w:rsid w:val="00DC24D5"/>
    <w:rsid w:val="00DD516A"/>
    <w:rsid w:val="00DE21DE"/>
    <w:rsid w:val="00DE71A0"/>
    <w:rsid w:val="00E02C0F"/>
    <w:rsid w:val="00E107EF"/>
    <w:rsid w:val="00E421BC"/>
    <w:rsid w:val="00E6771A"/>
    <w:rsid w:val="00E71D63"/>
    <w:rsid w:val="00EA03B3"/>
    <w:rsid w:val="00ED452A"/>
    <w:rsid w:val="00ED5567"/>
    <w:rsid w:val="00F261CE"/>
    <w:rsid w:val="00F42CA9"/>
    <w:rsid w:val="00F82FE5"/>
    <w:rsid w:val="00FE4ED8"/>
    <w:rsid w:val="00FE6770"/>
    <w:rsid w:val="00FE7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B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WW-Standaardalinea-lettertype">
    <w:name w:val="WW-Standaardalinea-lettertype"/>
  </w:style>
  <w:style w:type="character" w:customStyle="1" w:styleId="standaardchar1">
    <w:name w:val="standaard__char1"/>
    <w:rPr>
      <w:rFonts w:ascii="Times New Roman" w:hAnsi="Times New Roman" w:cs="Times New Roman"/>
      <w:strike w:val="0"/>
      <w:dstrike w:val="0"/>
      <w:sz w:val="24"/>
      <w:szCs w:val="24"/>
      <w:u w:val="none"/>
    </w:rPr>
  </w:style>
  <w:style w:type="character" w:customStyle="1" w:styleId="hb005fparagraaf005ftekstchar">
    <w:name w:val="hb_005fparagraaf_005ftekst__char"/>
    <w:basedOn w:val="WW-Standaardalinea-lettertype"/>
  </w:style>
  <w:style w:type="character" w:customStyle="1" w:styleId="nadrukchar1">
    <w:name w:val="nadruk__char1"/>
    <w:rPr>
      <w:i/>
      <w:iCs/>
    </w:rPr>
  </w:style>
  <w:style w:type="character" w:customStyle="1" w:styleId="hyperlinkchar1">
    <w:name w:val="hyperlink__char1"/>
    <w:rPr>
      <w:color w:val="0000FF"/>
      <w:u w:val="single"/>
    </w:rPr>
  </w:style>
  <w:style w:type="character" w:styleId="Hyperlink">
    <w:name w:val="Hyperlink"/>
    <w:rPr>
      <w:color w:val="0000FF"/>
      <w:u w:val="single"/>
    </w:rPr>
  </w:style>
  <w:style w:type="character" w:customStyle="1" w:styleId="Verwijzingopmerking1">
    <w:name w:val="Verwijzing opmerking1"/>
    <w:rPr>
      <w:sz w:val="18"/>
      <w:szCs w:val="18"/>
    </w:rPr>
  </w:style>
  <w:style w:type="character" w:customStyle="1" w:styleId="TekstopmerkingTeken">
    <w:name w:val="Tekst opmerking Teken"/>
    <w:rPr>
      <w:sz w:val="24"/>
      <w:szCs w:val="24"/>
    </w:rPr>
  </w:style>
  <w:style w:type="character" w:customStyle="1" w:styleId="OnderwerpvanopmerkingTeken">
    <w:name w:val="Onderwerp van opmerking Teken"/>
    <w:rPr>
      <w:b/>
      <w:bCs/>
      <w:sz w:val="24"/>
      <w:szCs w:val="24"/>
    </w:rPr>
  </w:style>
  <w:style w:type="paragraph" w:customStyle="1" w:styleId="Heading">
    <w:name w:val="Heading"/>
    <w:basedOn w:val="Normaal"/>
    <w:next w:val="Plattetekst"/>
    <w:pPr>
      <w:keepNext/>
      <w:spacing w:before="240" w:after="120"/>
    </w:pPr>
    <w:rPr>
      <w:rFonts w:ascii="Arial" w:eastAsia="DejaVu Sans" w:hAnsi="Arial" w:cs="DejaVu Sans"/>
      <w:sz w:val="28"/>
      <w:szCs w:val="28"/>
    </w:rPr>
  </w:style>
  <w:style w:type="paragraph" w:styleId="Plattetekst">
    <w:name w:val="Body Text"/>
    <w:basedOn w:val="Normaal"/>
    <w:pPr>
      <w:spacing w:after="120"/>
    </w:pPr>
  </w:style>
  <w:style w:type="paragraph" w:styleId="Lijst">
    <w:name w:val="List"/>
    <w:basedOn w:val="Plattetekst"/>
    <w:rPr>
      <w:rFonts w:cs="Tahoma"/>
    </w:rPr>
  </w:style>
  <w:style w:type="paragraph" w:customStyle="1" w:styleId="Bijschrift1">
    <w:name w:val="Bijschrift1"/>
    <w:basedOn w:val="Normaal"/>
    <w:pPr>
      <w:suppressLineNumbers/>
      <w:spacing w:before="120" w:after="120"/>
    </w:pPr>
    <w:rPr>
      <w:i/>
      <w:iCs/>
    </w:rPr>
  </w:style>
  <w:style w:type="paragraph" w:customStyle="1" w:styleId="Index">
    <w:name w:val="Index"/>
    <w:basedOn w:val="Normaal"/>
    <w:pPr>
      <w:suppressLineNumbers/>
    </w:pPr>
    <w:rPr>
      <w:rFonts w:cs="Tahoma"/>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customStyle="1" w:styleId="Bijschrift10">
    <w:name w:val="Bijschrift1"/>
    <w:basedOn w:val="Normaal"/>
    <w:pPr>
      <w:suppressLineNumbers/>
      <w:spacing w:before="120" w:after="120"/>
    </w:pPr>
    <w:rPr>
      <w:rFonts w:cs="Tahoma"/>
      <w:i/>
      <w:iCs/>
    </w:rPr>
  </w:style>
  <w:style w:type="paragraph" w:styleId="Ballontekst">
    <w:name w:val="Balloon Text"/>
    <w:basedOn w:val="Normaal"/>
    <w:rPr>
      <w:rFonts w:ascii="Lucida Grande" w:hAnsi="Lucida Grande"/>
      <w:sz w:val="18"/>
      <w:szCs w:val="18"/>
    </w:rPr>
  </w:style>
  <w:style w:type="paragraph" w:customStyle="1" w:styleId="Tekstopmerking1">
    <w:name w:val="Tekst opmerking1"/>
    <w:basedOn w:val="Normaal"/>
  </w:style>
  <w:style w:type="paragraph" w:styleId="Onderwerpvanopmerking">
    <w:name w:val="annotation subject"/>
    <w:basedOn w:val="Tekstopmerking1"/>
    <w:next w:val="Tekstopmerking1"/>
    <w:rPr>
      <w:b/>
      <w:bCs/>
      <w:sz w:val="20"/>
      <w:szCs w:val="20"/>
    </w:rPr>
  </w:style>
  <w:style w:type="paragraph" w:customStyle="1" w:styleId="TableContents">
    <w:name w:val="Table Contents"/>
    <w:basedOn w:val="Normaal"/>
    <w:pPr>
      <w:suppressLineNumbers/>
    </w:pPr>
  </w:style>
  <w:style w:type="paragraph" w:customStyle="1" w:styleId="TableHeading">
    <w:name w:val="Table Heading"/>
    <w:basedOn w:val="TableContents"/>
    <w:pPr>
      <w:jc w:val="center"/>
    </w:pPr>
    <w:rPr>
      <w:b/>
      <w:bCs/>
    </w:rPr>
  </w:style>
  <w:style w:type="character" w:customStyle="1" w:styleId="st">
    <w:name w:val="st"/>
    <w:rsid w:val="00C663AB"/>
  </w:style>
  <w:style w:type="character" w:styleId="Verwijzingopmerking">
    <w:name w:val="annotation reference"/>
    <w:basedOn w:val="Standaardalinea-lettertype"/>
    <w:uiPriority w:val="99"/>
    <w:semiHidden/>
    <w:unhideWhenUsed/>
    <w:rsid w:val="00E02C0F"/>
    <w:rPr>
      <w:sz w:val="16"/>
      <w:szCs w:val="16"/>
    </w:rPr>
  </w:style>
  <w:style w:type="paragraph" w:styleId="Tekstopmerking">
    <w:name w:val="annotation text"/>
    <w:basedOn w:val="Normaal"/>
    <w:link w:val="TekstopmerkingTeken1"/>
    <w:uiPriority w:val="99"/>
    <w:semiHidden/>
    <w:unhideWhenUsed/>
    <w:rsid w:val="00E02C0F"/>
    <w:rPr>
      <w:sz w:val="20"/>
      <w:szCs w:val="20"/>
    </w:rPr>
  </w:style>
  <w:style w:type="character" w:customStyle="1" w:styleId="TekstopmerkingTeken1">
    <w:name w:val="Tekst opmerking Teken1"/>
    <w:basedOn w:val="Standaardalinea-lettertype"/>
    <w:link w:val="Tekstopmerking"/>
    <w:uiPriority w:val="99"/>
    <w:semiHidden/>
    <w:rsid w:val="00E02C0F"/>
    <w:rPr>
      <w:lang w:eastAsia="ar-SA"/>
    </w:rPr>
  </w:style>
  <w:style w:type="character" w:styleId="GevolgdeHyperlink">
    <w:name w:val="FollowedHyperlink"/>
    <w:basedOn w:val="Standaardalinea-lettertype"/>
    <w:uiPriority w:val="99"/>
    <w:semiHidden/>
    <w:unhideWhenUsed/>
    <w:rsid w:val="00DA50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WW-Standaardalinea-lettertype">
    <w:name w:val="WW-Standaardalinea-lettertype"/>
  </w:style>
  <w:style w:type="character" w:customStyle="1" w:styleId="standaardchar1">
    <w:name w:val="standaard__char1"/>
    <w:rPr>
      <w:rFonts w:ascii="Times New Roman" w:hAnsi="Times New Roman" w:cs="Times New Roman"/>
      <w:strike w:val="0"/>
      <w:dstrike w:val="0"/>
      <w:sz w:val="24"/>
      <w:szCs w:val="24"/>
      <w:u w:val="none"/>
    </w:rPr>
  </w:style>
  <w:style w:type="character" w:customStyle="1" w:styleId="hb005fparagraaf005ftekstchar">
    <w:name w:val="hb_005fparagraaf_005ftekst__char"/>
    <w:basedOn w:val="WW-Standaardalinea-lettertype"/>
  </w:style>
  <w:style w:type="character" w:customStyle="1" w:styleId="nadrukchar1">
    <w:name w:val="nadruk__char1"/>
    <w:rPr>
      <w:i/>
      <w:iCs/>
    </w:rPr>
  </w:style>
  <w:style w:type="character" w:customStyle="1" w:styleId="hyperlinkchar1">
    <w:name w:val="hyperlink__char1"/>
    <w:rPr>
      <w:color w:val="0000FF"/>
      <w:u w:val="single"/>
    </w:rPr>
  </w:style>
  <w:style w:type="character" w:styleId="Hyperlink">
    <w:name w:val="Hyperlink"/>
    <w:rPr>
      <w:color w:val="0000FF"/>
      <w:u w:val="single"/>
    </w:rPr>
  </w:style>
  <w:style w:type="character" w:customStyle="1" w:styleId="Verwijzingopmerking1">
    <w:name w:val="Verwijzing opmerking1"/>
    <w:rPr>
      <w:sz w:val="18"/>
      <w:szCs w:val="18"/>
    </w:rPr>
  </w:style>
  <w:style w:type="character" w:customStyle="1" w:styleId="TekstopmerkingTeken">
    <w:name w:val="Tekst opmerking Teken"/>
    <w:rPr>
      <w:sz w:val="24"/>
      <w:szCs w:val="24"/>
    </w:rPr>
  </w:style>
  <w:style w:type="character" w:customStyle="1" w:styleId="OnderwerpvanopmerkingTeken">
    <w:name w:val="Onderwerp van opmerking Teken"/>
    <w:rPr>
      <w:b/>
      <w:bCs/>
      <w:sz w:val="24"/>
      <w:szCs w:val="24"/>
    </w:rPr>
  </w:style>
  <w:style w:type="paragraph" w:customStyle="1" w:styleId="Heading">
    <w:name w:val="Heading"/>
    <w:basedOn w:val="Normaal"/>
    <w:next w:val="Plattetekst"/>
    <w:pPr>
      <w:keepNext/>
      <w:spacing w:before="240" w:after="120"/>
    </w:pPr>
    <w:rPr>
      <w:rFonts w:ascii="Arial" w:eastAsia="DejaVu Sans" w:hAnsi="Arial" w:cs="DejaVu Sans"/>
      <w:sz w:val="28"/>
      <w:szCs w:val="28"/>
    </w:rPr>
  </w:style>
  <w:style w:type="paragraph" w:styleId="Plattetekst">
    <w:name w:val="Body Text"/>
    <w:basedOn w:val="Normaal"/>
    <w:pPr>
      <w:spacing w:after="120"/>
    </w:pPr>
  </w:style>
  <w:style w:type="paragraph" w:styleId="Lijst">
    <w:name w:val="List"/>
    <w:basedOn w:val="Plattetekst"/>
    <w:rPr>
      <w:rFonts w:cs="Tahoma"/>
    </w:rPr>
  </w:style>
  <w:style w:type="paragraph" w:customStyle="1" w:styleId="Bijschrift1">
    <w:name w:val="Bijschrift1"/>
    <w:basedOn w:val="Normaal"/>
    <w:pPr>
      <w:suppressLineNumbers/>
      <w:spacing w:before="120" w:after="120"/>
    </w:pPr>
    <w:rPr>
      <w:i/>
      <w:iCs/>
    </w:rPr>
  </w:style>
  <w:style w:type="paragraph" w:customStyle="1" w:styleId="Index">
    <w:name w:val="Index"/>
    <w:basedOn w:val="Normaal"/>
    <w:pPr>
      <w:suppressLineNumbers/>
    </w:pPr>
    <w:rPr>
      <w:rFonts w:cs="Tahoma"/>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customStyle="1" w:styleId="Bijschrift10">
    <w:name w:val="Bijschrift1"/>
    <w:basedOn w:val="Normaal"/>
    <w:pPr>
      <w:suppressLineNumbers/>
      <w:spacing w:before="120" w:after="120"/>
    </w:pPr>
    <w:rPr>
      <w:rFonts w:cs="Tahoma"/>
      <w:i/>
      <w:iCs/>
    </w:rPr>
  </w:style>
  <w:style w:type="paragraph" w:styleId="Ballontekst">
    <w:name w:val="Balloon Text"/>
    <w:basedOn w:val="Normaal"/>
    <w:rPr>
      <w:rFonts w:ascii="Lucida Grande" w:hAnsi="Lucida Grande"/>
      <w:sz w:val="18"/>
      <w:szCs w:val="18"/>
    </w:rPr>
  </w:style>
  <w:style w:type="paragraph" w:customStyle="1" w:styleId="Tekstopmerking1">
    <w:name w:val="Tekst opmerking1"/>
    <w:basedOn w:val="Normaal"/>
  </w:style>
  <w:style w:type="paragraph" w:styleId="Onderwerpvanopmerking">
    <w:name w:val="annotation subject"/>
    <w:basedOn w:val="Tekstopmerking1"/>
    <w:next w:val="Tekstopmerking1"/>
    <w:rPr>
      <w:b/>
      <w:bCs/>
      <w:sz w:val="20"/>
      <w:szCs w:val="20"/>
    </w:rPr>
  </w:style>
  <w:style w:type="paragraph" w:customStyle="1" w:styleId="TableContents">
    <w:name w:val="Table Contents"/>
    <w:basedOn w:val="Normaal"/>
    <w:pPr>
      <w:suppressLineNumbers/>
    </w:pPr>
  </w:style>
  <w:style w:type="paragraph" w:customStyle="1" w:styleId="TableHeading">
    <w:name w:val="Table Heading"/>
    <w:basedOn w:val="TableContents"/>
    <w:pPr>
      <w:jc w:val="center"/>
    </w:pPr>
    <w:rPr>
      <w:b/>
      <w:bCs/>
    </w:rPr>
  </w:style>
  <w:style w:type="character" w:customStyle="1" w:styleId="st">
    <w:name w:val="st"/>
    <w:rsid w:val="00C663AB"/>
  </w:style>
  <w:style w:type="character" w:styleId="Verwijzingopmerking">
    <w:name w:val="annotation reference"/>
    <w:basedOn w:val="Standaardalinea-lettertype"/>
    <w:uiPriority w:val="99"/>
    <w:semiHidden/>
    <w:unhideWhenUsed/>
    <w:rsid w:val="00E02C0F"/>
    <w:rPr>
      <w:sz w:val="16"/>
      <w:szCs w:val="16"/>
    </w:rPr>
  </w:style>
  <w:style w:type="paragraph" w:styleId="Tekstopmerking">
    <w:name w:val="annotation text"/>
    <w:basedOn w:val="Normaal"/>
    <w:link w:val="TekstopmerkingTeken1"/>
    <w:uiPriority w:val="99"/>
    <w:semiHidden/>
    <w:unhideWhenUsed/>
    <w:rsid w:val="00E02C0F"/>
    <w:rPr>
      <w:sz w:val="20"/>
      <w:szCs w:val="20"/>
    </w:rPr>
  </w:style>
  <w:style w:type="character" w:customStyle="1" w:styleId="TekstopmerkingTeken1">
    <w:name w:val="Tekst opmerking Teken1"/>
    <w:basedOn w:val="Standaardalinea-lettertype"/>
    <w:link w:val="Tekstopmerking"/>
    <w:uiPriority w:val="99"/>
    <w:semiHidden/>
    <w:rsid w:val="00E02C0F"/>
    <w:rPr>
      <w:lang w:eastAsia="ar-SA"/>
    </w:rPr>
  </w:style>
  <w:style w:type="character" w:styleId="GevolgdeHyperlink">
    <w:name w:val="FollowedHyperlink"/>
    <w:basedOn w:val="Standaardalinea-lettertype"/>
    <w:uiPriority w:val="99"/>
    <w:semiHidden/>
    <w:unhideWhenUsed/>
    <w:rsid w:val="00DA5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uurwerkmanifest.nl" TargetMode="External"/><Relationship Id="rId6" Type="http://schemas.openxmlformats.org/officeDocument/2006/relationships/hyperlink" Target="http://www.vuurwerkmanifest.nl" TargetMode="External"/><Relationship Id="rId7" Type="http://schemas.openxmlformats.org/officeDocument/2006/relationships/hyperlink" Target="http://www.vuurwerkmanifest.nl" TargetMode="External"/><Relationship Id="rId8" Type="http://schemas.openxmlformats.org/officeDocument/2006/relationships/hyperlink" Target="mailto:maaike@philogirl.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530</Words>
  <Characters>2919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PERSBERICHT - NOG</vt:lpstr>
    </vt:vector>
  </TitlesOfParts>
  <Company>philogirl - communicatie, PR &amp; internet</Company>
  <LinksUpToDate>false</LinksUpToDate>
  <CharactersWithSpaces>3443</CharactersWithSpaces>
  <SharedDoc>false</SharedDoc>
  <HyperlinkBase/>
  <HLinks>
    <vt:vector size="12" baseType="variant">
      <vt:variant>
        <vt:i4>4718682</vt:i4>
      </vt:variant>
      <vt:variant>
        <vt:i4>3</vt:i4>
      </vt:variant>
      <vt:variant>
        <vt:i4>0</vt:i4>
      </vt:variant>
      <vt:variant>
        <vt:i4>5</vt:i4>
      </vt:variant>
      <vt:variant>
        <vt:lpwstr>http://www.oogheelkunde.org/</vt:lpwstr>
      </vt:variant>
      <vt:variant>
        <vt:lpwstr/>
      </vt:variant>
      <vt:variant>
        <vt:i4>1441850</vt:i4>
      </vt:variant>
      <vt:variant>
        <vt:i4>0</vt:i4>
      </vt:variant>
      <vt:variant>
        <vt:i4>0</vt:i4>
      </vt:variant>
      <vt:variant>
        <vt:i4>5</vt:i4>
      </vt:variant>
      <vt:variant>
        <vt:lpwstr>mailto:maaike@philogirl.nl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NOG</dc:title>
  <dc:creator>Maaike van Zuilen</dc:creator>
  <cp:lastModifiedBy>Maaike van Zuilen</cp:lastModifiedBy>
  <cp:revision>11</cp:revision>
  <cp:lastPrinted>2015-12-18T11:26:00Z</cp:lastPrinted>
  <dcterms:created xsi:type="dcterms:W3CDTF">2015-12-29T16:35:00Z</dcterms:created>
  <dcterms:modified xsi:type="dcterms:W3CDTF">2015-12-30T10:30:00Z</dcterms:modified>
</cp:coreProperties>
</file>